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5A980" w14:textId="77777777" w:rsidR="009F6473" w:rsidRDefault="009F6473" w:rsidP="00B67790">
      <w:pPr>
        <w:pStyle w:val="NormalWeb"/>
        <w:spacing w:before="0" w:beforeAutospacing="0" w:after="0" w:afterAutospacing="0" w:line="255" w:lineRule="exact"/>
        <w:jc w:val="center"/>
        <w:rPr>
          <w:rFonts w:ascii="Arial" w:hAnsi="Arial" w:cs="Arial"/>
          <w:b/>
        </w:rPr>
      </w:pPr>
    </w:p>
    <w:p w14:paraId="5EC2BB12" w14:textId="2717A159" w:rsidR="00B67790" w:rsidRPr="0039067F" w:rsidRDefault="00B67790" w:rsidP="00B67790">
      <w:pPr>
        <w:pStyle w:val="NormalWeb"/>
        <w:spacing w:before="0" w:beforeAutospacing="0" w:after="0" w:afterAutospacing="0" w:line="255" w:lineRule="exact"/>
        <w:jc w:val="center"/>
        <w:rPr>
          <w:rFonts w:ascii="Arial" w:hAnsi="Arial" w:cs="Arial"/>
          <w:b/>
        </w:rPr>
      </w:pPr>
      <w:r w:rsidRPr="0039067F">
        <w:rPr>
          <w:rFonts w:ascii="Arial" w:hAnsi="Arial" w:cs="Arial"/>
          <w:b/>
        </w:rPr>
        <w:t>PROPERTY INSURANCE – VACANCY AND UNOCCUPANCY CONCERNS</w:t>
      </w:r>
    </w:p>
    <w:p w14:paraId="6F8F984C" w14:textId="77777777" w:rsidR="00B67790" w:rsidRPr="0039067F" w:rsidRDefault="00B67790" w:rsidP="00B67790">
      <w:pPr>
        <w:pStyle w:val="NormalWeb"/>
        <w:spacing w:before="0" w:beforeAutospacing="0" w:after="0" w:afterAutospacing="0" w:line="255" w:lineRule="exact"/>
        <w:jc w:val="center"/>
        <w:rPr>
          <w:rFonts w:ascii="Arial" w:hAnsi="Arial" w:cs="Arial"/>
          <w:b/>
        </w:rPr>
      </w:pPr>
    </w:p>
    <w:p w14:paraId="72D297FD" w14:textId="77777777" w:rsidR="00B67790" w:rsidRPr="0039067F" w:rsidRDefault="00B67790">
      <w:pPr>
        <w:pStyle w:val="NormalWeb"/>
        <w:spacing w:before="0" w:beforeAutospacing="0" w:after="0" w:afterAutospacing="0" w:line="255" w:lineRule="exact"/>
        <w:rPr>
          <w:rFonts w:ascii="Arial" w:hAnsi="Arial" w:cs="Arial"/>
        </w:rPr>
      </w:pPr>
      <w:r w:rsidRPr="0039067F">
        <w:rPr>
          <w:rFonts w:ascii="Arial" w:hAnsi="Arial" w:cs="Arial"/>
        </w:rPr>
        <w:br/>
        <w:t xml:space="preserve">The COVID-19 pandemic has forced businesses across the </w:t>
      </w:r>
      <w:r w:rsidR="004E1BD7">
        <w:rPr>
          <w:rFonts w:ascii="Arial" w:hAnsi="Arial" w:cs="Arial"/>
        </w:rPr>
        <w:t xml:space="preserve">United States and around the </w:t>
      </w:r>
      <w:r w:rsidRPr="0039067F">
        <w:rPr>
          <w:rFonts w:ascii="Arial" w:hAnsi="Arial" w:cs="Arial"/>
        </w:rPr>
        <w:t xml:space="preserve">globe to shut down operations, meaning </w:t>
      </w:r>
      <w:r w:rsidR="004E1BD7">
        <w:rPr>
          <w:rFonts w:ascii="Arial" w:hAnsi="Arial" w:cs="Arial"/>
        </w:rPr>
        <w:t xml:space="preserve">buildings, </w:t>
      </w:r>
      <w:r w:rsidRPr="0039067F">
        <w:rPr>
          <w:rFonts w:ascii="Arial" w:hAnsi="Arial" w:cs="Arial"/>
        </w:rPr>
        <w:t xml:space="preserve">premises and </w:t>
      </w:r>
      <w:r w:rsidR="00333EC0">
        <w:rPr>
          <w:rFonts w:ascii="Arial" w:hAnsi="Arial" w:cs="Arial"/>
        </w:rPr>
        <w:t>work</w:t>
      </w:r>
      <w:r w:rsidRPr="0039067F">
        <w:rPr>
          <w:rFonts w:ascii="Arial" w:hAnsi="Arial" w:cs="Arial"/>
        </w:rPr>
        <w:t xml:space="preserve">sites are idle or largely unoccupied for an unexpected and prolonged period of time. </w:t>
      </w:r>
    </w:p>
    <w:p w14:paraId="141DB2D5" w14:textId="77777777" w:rsidR="00B67790" w:rsidRPr="0039067F" w:rsidRDefault="00B67790">
      <w:pPr>
        <w:pStyle w:val="NormalWeb"/>
        <w:spacing w:before="0" w:beforeAutospacing="0" w:after="0" w:afterAutospacing="0" w:line="255" w:lineRule="exact"/>
        <w:rPr>
          <w:rFonts w:ascii="Arial" w:hAnsi="Arial" w:cs="Arial"/>
        </w:rPr>
      </w:pPr>
    </w:p>
    <w:p w14:paraId="52625AD6" w14:textId="77777777" w:rsidR="004E1BD7" w:rsidRDefault="00B67790" w:rsidP="00507B00">
      <w:pPr>
        <w:pStyle w:val="NormalWeb"/>
        <w:spacing w:before="0" w:beforeAutospacing="0" w:after="0" w:afterAutospacing="0" w:line="255" w:lineRule="exact"/>
        <w:rPr>
          <w:rFonts w:ascii="Arial" w:hAnsi="Arial" w:cs="Arial"/>
        </w:rPr>
      </w:pPr>
      <w:r w:rsidRPr="0039067F">
        <w:rPr>
          <w:rFonts w:ascii="Arial" w:hAnsi="Arial" w:cs="Arial"/>
        </w:rPr>
        <w:t xml:space="preserve">Because of this, we want to bring to your attention the conditions and </w:t>
      </w:r>
      <w:r w:rsidR="001B2D68">
        <w:rPr>
          <w:rFonts w:ascii="Arial" w:hAnsi="Arial" w:cs="Arial"/>
        </w:rPr>
        <w:t>provisions r</w:t>
      </w:r>
      <w:r w:rsidRPr="0039067F">
        <w:rPr>
          <w:rFonts w:ascii="Arial" w:hAnsi="Arial" w:cs="Arial"/>
        </w:rPr>
        <w:t xml:space="preserve">egarding vacant buildings </w:t>
      </w:r>
      <w:r w:rsidR="00333EC0">
        <w:rPr>
          <w:rFonts w:ascii="Arial" w:hAnsi="Arial" w:cs="Arial"/>
        </w:rPr>
        <w:t xml:space="preserve">that are contained in </w:t>
      </w:r>
      <w:r w:rsidR="00E94688">
        <w:rPr>
          <w:rFonts w:ascii="Arial" w:hAnsi="Arial" w:cs="Arial"/>
        </w:rPr>
        <w:t xml:space="preserve">most </w:t>
      </w:r>
      <w:r w:rsidR="00333EC0">
        <w:rPr>
          <w:rFonts w:ascii="Arial" w:hAnsi="Arial" w:cs="Arial"/>
        </w:rPr>
        <w:t>property insurance polic</w:t>
      </w:r>
      <w:r w:rsidR="00E94688">
        <w:rPr>
          <w:rFonts w:ascii="Arial" w:hAnsi="Arial" w:cs="Arial"/>
        </w:rPr>
        <w:t>ies.</w:t>
      </w:r>
    </w:p>
    <w:p w14:paraId="2243AC32" w14:textId="77777777" w:rsidR="004E1BD7" w:rsidRDefault="004E1BD7" w:rsidP="00507B00">
      <w:pPr>
        <w:pStyle w:val="NormalWeb"/>
        <w:spacing w:before="0" w:beforeAutospacing="0" w:after="0" w:afterAutospacing="0" w:line="255" w:lineRule="exact"/>
        <w:rPr>
          <w:rFonts w:ascii="Arial" w:hAnsi="Arial" w:cs="Arial"/>
        </w:rPr>
      </w:pPr>
    </w:p>
    <w:p w14:paraId="1931B596" w14:textId="77777777" w:rsidR="0039067F" w:rsidRPr="0039067F" w:rsidRDefault="00333EC0" w:rsidP="00333EC0">
      <w:pPr>
        <w:pStyle w:val="NormalWeb"/>
        <w:spacing w:before="0" w:beforeAutospacing="0" w:after="0" w:afterAutospacing="0" w:line="255" w:lineRule="exact"/>
        <w:rPr>
          <w:rFonts w:ascii="Arial" w:eastAsia="Times New Roman" w:hAnsi="Arial" w:cs="Arial"/>
        </w:rPr>
      </w:pPr>
      <w:r>
        <w:rPr>
          <w:rFonts w:ascii="Arial" w:hAnsi="Arial" w:cs="Arial"/>
        </w:rPr>
        <w:t xml:space="preserve">Your property insurance </w:t>
      </w:r>
      <w:r w:rsidR="00E94688">
        <w:rPr>
          <w:rFonts w:ascii="Arial" w:hAnsi="Arial" w:cs="Arial"/>
        </w:rPr>
        <w:t>contract</w:t>
      </w:r>
      <w:r>
        <w:rPr>
          <w:rFonts w:ascii="Arial" w:hAnsi="Arial" w:cs="Arial"/>
        </w:rPr>
        <w:t xml:space="preserve"> almost certainly has</w:t>
      </w:r>
      <w:r w:rsidR="00B67790" w:rsidRPr="0039067F">
        <w:rPr>
          <w:rFonts w:ascii="Arial" w:hAnsi="Arial" w:cs="Arial"/>
        </w:rPr>
        <w:t xml:space="preserve"> a condition regarding notification of vacant buildings stating that for coverage to remain in effect, </w:t>
      </w:r>
      <w:r>
        <w:rPr>
          <w:rFonts w:ascii="Arial" w:hAnsi="Arial" w:cs="Arial"/>
        </w:rPr>
        <w:t xml:space="preserve">the insurance company must </w:t>
      </w:r>
      <w:r w:rsidR="00B67790" w:rsidRPr="0039067F">
        <w:rPr>
          <w:rFonts w:ascii="Arial" w:hAnsi="Arial" w:cs="Arial"/>
        </w:rPr>
        <w:t>be notified of any vacant building in writing prior to the 60th consecutive day and existing fire protection devices or watch or alarm services must remain operational.</w:t>
      </w:r>
      <w:r w:rsidR="00B67790" w:rsidRPr="0039067F">
        <w:rPr>
          <w:rFonts w:ascii="Arial" w:hAnsi="Arial" w:cs="Arial"/>
        </w:rPr>
        <w:br/>
      </w:r>
      <w:r w:rsidR="00B67790" w:rsidRPr="0039067F">
        <w:rPr>
          <w:rFonts w:ascii="Arial" w:hAnsi="Arial" w:cs="Arial"/>
        </w:rPr>
        <w:br/>
      </w:r>
      <w:r w:rsidR="00507B00">
        <w:rPr>
          <w:rFonts w:ascii="Arial" w:eastAsia="Times New Roman" w:hAnsi="Arial" w:cs="Arial"/>
        </w:rPr>
        <w:t xml:space="preserve">There are </w:t>
      </w:r>
      <w:r w:rsidR="0039067F" w:rsidRPr="0039067F">
        <w:rPr>
          <w:rFonts w:ascii="Arial" w:eastAsia="Times New Roman" w:hAnsi="Arial" w:cs="Arial"/>
        </w:rPr>
        <w:t xml:space="preserve">special provisions in commercial property insurance </w:t>
      </w:r>
      <w:r w:rsidR="00507B00">
        <w:rPr>
          <w:rFonts w:ascii="Arial" w:eastAsia="Times New Roman" w:hAnsi="Arial" w:cs="Arial"/>
        </w:rPr>
        <w:t>policies pertaining to “vacancy”.  T</w:t>
      </w:r>
      <w:r w:rsidR="0039067F" w:rsidRPr="0039067F">
        <w:rPr>
          <w:rFonts w:ascii="Arial" w:eastAsia="Times New Roman" w:hAnsi="Arial" w:cs="Arial"/>
        </w:rPr>
        <w:t>he manner in which building vacancy is treated by insurers can be understood by referring to Building and Personal Property Form CP 00 10, drafted by the Insurance Services Office</w:t>
      </w:r>
      <w:r w:rsidR="00507B00">
        <w:rPr>
          <w:rFonts w:ascii="Arial" w:eastAsia="Times New Roman" w:hAnsi="Arial" w:cs="Arial"/>
        </w:rPr>
        <w:t xml:space="preserve"> (ISO)</w:t>
      </w:r>
      <w:r w:rsidR="001119CD">
        <w:rPr>
          <w:rFonts w:ascii="Arial" w:eastAsia="Times New Roman" w:hAnsi="Arial" w:cs="Arial"/>
        </w:rPr>
        <w:t xml:space="preserve">.  </w:t>
      </w:r>
      <w:r w:rsidR="0039067F">
        <w:rPr>
          <w:rFonts w:ascii="Arial" w:eastAsia="Times New Roman" w:hAnsi="Arial" w:cs="Arial"/>
        </w:rPr>
        <w:t>The p</w:t>
      </w:r>
      <w:r w:rsidR="0039067F" w:rsidRPr="0039067F">
        <w:rPr>
          <w:rFonts w:ascii="Arial" w:eastAsia="Times New Roman" w:hAnsi="Arial" w:cs="Arial"/>
        </w:rPr>
        <w:t>rovisions of independently developed forms used by some insur</w:t>
      </w:r>
      <w:r w:rsidR="0039067F">
        <w:rPr>
          <w:rFonts w:ascii="Arial" w:eastAsia="Times New Roman" w:hAnsi="Arial" w:cs="Arial"/>
        </w:rPr>
        <w:t>ance companies</w:t>
      </w:r>
      <w:r w:rsidR="0039067F" w:rsidRPr="0039067F">
        <w:rPr>
          <w:rFonts w:ascii="Arial" w:eastAsia="Times New Roman" w:hAnsi="Arial" w:cs="Arial"/>
        </w:rPr>
        <w:t xml:space="preserve"> are similar but should be checked for specifics. </w:t>
      </w:r>
    </w:p>
    <w:p w14:paraId="230FF08B" w14:textId="77777777" w:rsidR="00507B00" w:rsidRDefault="0039067F" w:rsidP="0039067F">
      <w:pPr>
        <w:spacing w:before="100" w:beforeAutospacing="1" w:after="100" w:afterAutospacing="1"/>
        <w:rPr>
          <w:rFonts w:ascii="Arial" w:eastAsia="Times New Roman" w:hAnsi="Arial" w:cs="Arial"/>
          <w:sz w:val="24"/>
          <w:szCs w:val="24"/>
        </w:rPr>
      </w:pPr>
      <w:r w:rsidRPr="0039067F">
        <w:rPr>
          <w:rFonts w:ascii="Arial" w:eastAsia="Times New Roman" w:hAnsi="Arial" w:cs="Arial"/>
          <w:sz w:val="24"/>
          <w:szCs w:val="24"/>
        </w:rPr>
        <w:t xml:space="preserve">ISO's form contains a vacancy clause that restricts coverage by excluding losses caused by </w:t>
      </w:r>
      <w:r w:rsidR="00507B00" w:rsidRPr="0039067F">
        <w:rPr>
          <w:rFonts w:ascii="Arial" w:eastAsia="Times New Roman" w:hAnsi="Arial" w:cs="Arial"/>
          <w:sz w:val="24"/>
          <w:szCs w:val="24"/>
        </w:rPr>
        <w:t xml:space="preserve">theft, attempted theft, breakage of building glass, sprinkler leakage (unless protected from freezing), vandalism or water damage for more than 60 consecutive days. </w:t>
      </w:r>
    </w:p>
    <w:p w14:paraId="358BCF0D" w14:textId="77777777" w:rsidR="005109BC" w:rsidRPr="0039067F" w:rsidRDefault="005109BC" w:rsidP="005109BC">
      <w:pPr>
        <w:spacing w:before="100" w:beforeAutospacing="1" w:after="100" w:afterAutospacing="1"/>
        <w:rPr>
          <w:rFonts w:ascii="Arial" w:eastAsia="Times New Roman" w:hAnsi="Arial" w:cs="Arial"/>
          <w:sz w:val="24"/>
          <w:szCs w:val="24"/>
        </w:rPr>
      </w:pPr>
      <w:r w:rsidRPr="0039067F">
        <w:rPr>
          <w:rFonts w:ascii="Arial" w:eastAsia="Times New Roman" w:hAnsi="Arial" w:cs="Arial"/>
          <w:sz w:val="24"/>
          <w:szCs w:val="24"/>
        </w:rPr>
        <w:t xml:space="preserve">"Unoccupied" in </w:t>
      </w:r>
      <w:r>
        <w:rPr>
          <w:rFonts w:ascii="Arial" w:eastAsia="Times New Roman" w:hAnsi="Arial" w:cs="Arial"/>
          <w:sz w:val="24"/>
          <w:szCs w:val="24"/>
        </w:rPr>
        <w:t xml:space="preserve">some insurance company </w:t>
      </w:r>
      <w:r w:rsidRPr="0039067F">
        <w:rPr>
          <w:rFonts w:ascii="Arial" w:eastAsia="Times New Roman" w:hAnsi="Arial" w:cs="Arial"/>
          <w:sz w:val="24"/>
          <w:szCs w:val="24"/>
        </w:rPr>
        <w:t>forms means that the customary activities or operations at the covered location are suspended but business personal property has not been removed. The term "unoccupancy" is no longer used</w:t>
      </w:r>
      <w:r>
        <w:rPr>
          <w:rFonts w:ascii="Arial" w:eastAsia="Times New Roman" w:hAnsi="Arial" w:cs="Arial"/>
          <w:sz w:val="24"/>
          <w:szCs w:val="24"/>
        </w:rPr>
        <w:t xml:space="preserve"> by ISO, </w:t>
      </w:r>
      <w:r w:rsidRPr="0039067F">
        <w:rPr>
          <w:rFonts w:ascii="Arial" w:eastAsia="Times New Roman" w:hAnsi="Arial" w:cs="Arial"/>
          <w:sz w:val="24"/>
          <w:szCs w:val="24"/>
        </w:rPr>
        <w:t xml:space="preserve">as it </w:t>
      </w:r>
      <w:r>
        <w:rPr>
          <w:rFonts w:ascii="Arial" w:eastAsia="Times New Roman" w:hAnsi="Arial" w:cs="Arial"/>
          <w:sz w:val="24"/>
          <w:szCs w:val="24"/>
        </w:rPr>
        <w:t>had been</w:t>
      </w:r>
      <w:r w:rsidRPr="0039067F">
        <w:rPr>
          <w:rFonts w:ascii="Arial" w:eastAsia="Times New Roman" w:hAnsi="Arial" w:cs="Arial"/>
          <w:sz w:val="24"/>
          <w:szCs w:val="24"/>
        </w:rPr>
        <w:t xml:space="preserve"> in previous editions</w:t>
      </w:r>
      <w:r>
        <w:rPr>
          <w:rFonts w:ascii="Arial" w:eastAsia="Times New Roman" w:hAnsi="Arial" w:cs="Arial"/>
          <w:sz w:val="24"/>
          <w:szCs w:val="24"/>
        </w:rPr>
        <w:t xml:space="preserve">.  </w:t>
      </w:r>
    </w:p>
    <w:p w14:paraId="4F92F54C" w14:textId="77777777" w:rsidR="0039067F" w:rsidRPr="0039067F" w:rsidRDefault="005109BC" w:rsidP="0039067F">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An optional V</w:t>
      </w:r>
      <w:r w:rsidR="0039067F" w:rsidRPr="0039067F">
        <w:rPr>
          <w:rFonts w:ascii="Arial" w:eastAsia="Times New Roman" w:hAnsi="Arial" w:cs="Arial"/>
          <w:sz w:val="24"/>
          <w:szCs w:val="24"/>
        </w:rPr>
        <w:t xml:space="preserve">acancy </w:t>
      </w:r>
      <w:r>
        <w:rPr>
          <w:rFonts w:ascii="Arial" w:eastAsia="Times New Roman" w:hAnsi="Arial" w:cs="Arial"/>
          <w:sz w:val="24"/>
          <w:szCs w:val="24"/>
        </w:rPr>
        <w:t>P</w:t>
      </w:r>
      <w:r w:rsidR="0039067F" w:rsidRPr="0039067F">
        <w:rPr>
          <w:rFonts w:ascii="Arial" w:eastAsia="Times New Roman" w:hAnsi="Arial" w:cs="Arial"/>
          <w:sz w:val="24"/>
          <w:szCs w:val="24"/>
        </w:rPr>
        <w:t>ermit</w:t>
      </w:r>
      <w:r w:rsidR="00FD68F6">
        <w:rPr>
          <w:rFonts w:ascii="Arial" w:eastAsia="Times New Roman" w:hAnsi="Arial" w:cs="Arial"/>
          <w:sz w:val="24"/>
          <w:szCs w:val="24"/>
        </w:rPr>
        <w:t xml:space="preserve"> Endorsement</w:t>
      </w:r>
      <w:r w:rsidR="0039067F" w:rsidRPr="0039067F">
        <w:rPr>
          <w:rFonts w:ascii="Arial" w:eastAsia="Times New Roman" w:hAnsi="Arial" w:cs="Arial"/>
          <w:sz w:val="24"/>
          <w:szCs w:val="24"/>
        </w:rPr>
        <w:t xml:space="preserve"> (CP 04 50) is available to add back coverage for vandalism and sprinkler leakage for a specified time limit. </w:t>
      </w:r>
    </w:p>
    <w:p w14:paraId="53D93AB3" w14:textId="77777777" w:rsidR="005109BC" w:rsidRDefault="0039067F" w:rsidP="0039067F">
      <w:pPr>
        <w:spacing w:before="100" w:beforeAutospacing="1" w:after="100" w:afterAutospacing="1"/>
        <w:rPr>
          <w:rFonts w:ascii="Arial" w:eastAsia="Times New Roman" w:hAnsi="Arial" w:cs="Arial"/>
          <w:sz w:val="24"/>
          <w:szCs w:val="24"/>
        </w:rPr>
      </w:pPr>
      <w:r w:rsidRPr="0039067F">
        <w:rPr>
          <w:rFonts w:ascii="Arial" w:eastAsia="Times New Roman" w:hAnsi="Arial" w:cs="Arial"/>
          <w:sz w:val="24"/>
          <w:szCs w:val="24"/>
        </w:rPr>
        <w:t xml:space="preserve">Note that payment for losses caused by perils other than those specified is reduced by 15% under </w:t>
      </w:r>
      <w:r w:rsidR="005109BC">
        <w:rPr>
          <w:rFonts w:ascii="Arial" w:eastAsia="Times New Roman" w:hAnsi="Arial" w:cs="Arial"/>
          <w:sz w:val="24"/>
          <w:szCs w:val="24"/>
        </w:rPr>
        <w:t xml:space="preserve">the ISO property form.  This is included </w:t>
      </w:r>
      <w:r w:rsidRPr="0039067F">
        <w:rPr>
          <w:rFonts w:ascii="Arial" w:eastAsia="Times New Roman" w:hAnsi="Arial" w:cs="Arial"/>
          <w:sz w:val="24"/>
          <w:szCs w:val="24"/>
        </w:rPr>
        <w:t xml:space="preserve">because buildings that are vacant for extended periods are vulnerable to vandalism and arson, partly as the result of only occasional maintenance and security oversight. </w:t>
      </w:r>
    </w:p>
    <w:p w14:paraId="4FADD9EA" w14:textId="77777777" w:rsidR="004E1BD7" w:rsidRDefault="004E1BD7" w:rsidP="0039067F">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The p</w:t>
      </w:r>
      <w:r w:rsidR="0039067F" w:rsidRPr="0039067F">
        <w:rPr>
          <w:rFonts w:ascii="Arial" w:eastAsia="Times New Roman" w:hAnsi="Arial" w:cs="Arial"/>
          <w:sz w:val="24"/>
          <w:szCs w:val="24"/>
        </w:rPr>
        <w:t xml:space="preserve">olicy definitions of key words </w:t>
      </w:r>
      <w:r>
        <w:rPr>
          <w:rFonts w:ascii="Arial" w:eastAsia="Times New Roman" w:hAnsi="Arial" w:cs="Arial"/>
          <w:sz w:val="24"/>
          <w:szCs w:val="24"/>
        </w:rPr>
        <w:t xml:space="preserve">are critical </w:t>
      </w:r>
      <w:r w:rsidR="0039067F" w:rsidRPr="0039067F">
        <w:rPr>
          <w:rFonts w:ascii="Arial" w:eastAsia="Times New Roman" w:hAnsi="Arial" w:cs="Arial"/>
          <w:sz w:val="24"/>
          <w:szCs w:val="24"/>
        </w:rPr>
        <w:t xml:space="preserve">in determining the scope of coverage. </w:t>
      </w:r>
    </w:p>
    <w:p w14:paraId="5B8DCDA2" w14:textId="77777777" w:rsidR="004E1BD7" w:rsidRDefault="0039067F" w:rsidP="0039067F">
      <w:pPr>
        <w:spacing w:before="100" w:beforeAutospacing="1" w:after="100" w:afterAutospacing="1"/>
        <w:rPr>
          <w:rFonts w:ascii="Arial" w:eastAsia="Times New Roman" w:hAnsi="Arial" w:cs="Arial"/>
          <w:sz w:val="24"/>
          <w:szCs w:val="24"/>
        </w:rPr>
      </w:pPr>
      <w:r w:rsidRPr="0039067F">
        <w:rPr>
          <w:rFonts w:ascii="Arial" w:eastAsia="Times New Roman" w:hAnsi="Arial" w:cs="Arial"/>
          <w:sz w:val="24"/>
          <w:szCs w:val="24"/>
        </w:rPr>
        <w:lastRenderedPageBreak/>
        <w:t xml:space="preserve">When the insured is a building owner under ISO's CPP coverage, "building" is defined as the entire structure. The building is considered vacant when 70% or more of its square footage is not rented or is not used to conduct the customary operations of the insured. </w:t>
      </w:r>
    </w:p>
    <w:p w14:paraId="6A16A1B5" w14:textId="77777777" w:rsidR="001119CD" w:rsidRDefault="001119CD" w:rsidP="0039067F">
      <w:pPr>
        <w:spacing w:before="100" w:beforeAutospacing="1" w:after="100" w:afterAutospacing="1"/>
        <w:rPr>
          <w:rFonts w:ascii="Arial" w:eastAsia="Times New Roman" w:hAnsi="Arial" w:cs="Arial"/>
          <w:sz w:val="24"/>
          <w:szCs w:val="24"/>
        </w:rPr>
      </w:pPr>
    </w:p>
    <w:p w14:paraId="01467F24" w14:textId="77777777" w:rsidR="0039067F" w:rsidRPr="0039067F" w:rsidRDefault="0039067F" w:rsidP="0039067F">
      <w:pPr>
        <w:spacing w:before="100" w:beforeAutospacing="1" w:after="100" w:afterAutospacing="1"/>
        <w:rPr>
          <w:rFonts w:ascii="Arial" w:eastAsia="Times New Roman" w:hAnsi="Arial" w:cs="Arial"/>
          <w:sz w:val="24"/>
          <w:szCs w:val="24"/>
        </w:rPr>
      </w:pPr>
      <w:r w:rsidRPr="0039067F">
        <w:rPr>
          <w:rFonts w:ascii="Arial" w:eastAsia="Times New Roman" w:hAnsi="Arial" w:cs="Arial"/>
          <w:sz w:val="24"/>
          <w:szCs w:val="24"/>
        </w:rPr>
        <w:t xml:space="preserve">When the insured is a tenant, the definition of "building" is the unit or suite that has been rented or leased to the tenant. It is considered vacant when it no longer contains enough business personal property to conduct the customary operations of the insured tenant. </w:t>
      </w:r>
    </w:p>
    <w:p w14:paraId="08882827" w14:textId="77777777" w:rsidR="0039067F" w:rsidRPr="0039067F" w:rsidRDefault="0039067F" w:rsidP="0039067F">
      <w:pPr>
        <w:spacing w:before="100" w:beforeAutospacing="1" w:after="100" w:afterAutospacing="1"/>
        <w:rPr>
          <w:rFonts w:ascii="Arial" w:eastAsia="Times New Roman" w:hAnsi="Arial" w:cs="Arial"/>
          <w:sz w:val="24"/>
          <w:szCs w:val="24"/>
        </w:rPr>
      </w:pPr>
      <w:r w:rsidRPr="0039067F">
        <w:rPr>
          <w:rFonts w:ascii="Arial" w:eastAsia="Times New Roman" w:hAnsi="Arial" w:cs="Arial"/>
          <w:sz w:val="24"/>
          <w:szCs w:val="24"/>
        </w:rPr>
        <w:t xml:space="preserve">In summary, commercial property </w:t>
      </w:r>
      <w:r w:rsidR="001119CD">
        <w:rPr>
          <w:rFonts w:ascii="Arial" w:eastAsia="Times New Roman" w:hAnsi="Arial" w:cs="Arial"/>
          <w:sz w:val="24"/>
          <w:szCs w:val="24"/>
        </w:rPr>
        <w:t xml:space="preserve">insurance </w:t>
      </w:r>
      <w:r w:rsidRPr="0039067F">
        <w:rPr>
          <w:rFonts w:ascii="Arial" w:eastAsia="Times New Roman" w:hAnsi="Arial" w:cs="Arial"/>
          <w:sz w:val="24"/>
          <w:szCs w:val="24"/>
        </w:rPr>
        <w:t xml:space="preserve">policies in general contain a condition limiting or reducing coverage for certain causes of loss on a described building that is vacant beyond a period of (usually) 60 consecutive days, unless otherwise provided in writing. </w:t>
      </w:r>
    </w:p>
    <w:p w14:paraId="6A7909C1" w14:textId="77777777" w:rsidR="001119CD" w:rsidRDefault="0039067F" w:rsidP="0039067F">
      <w:pPr>
        <w:spacing w:before="100" w:beforeAutospacing="1" w:after="100" w:afterAutospacing="1"/>
        <w:rPr>
          <w:rFonts w:ascii="Arial" w:eastAsia="Times New Roman" w:hAnsi="Arial" w:cs="Arial"/>
          <w:sz w:val="24"/>
          <w:szCs w:val="24"/>
        </w:rPr>
      </w:pPr>
      <w:r w:rsidRPr="0039067F">
        <w:rPr>
          <w:rFonts w:ascii="Arial" w:eastAsia="Times New Roman" w:hAnsi="Arial" w:cs="Arial"/>
          <w:sz w:val="24"/>
          <w:szCs w:val="24"/>
        </w:rPr>
        <w:t xml:space="preserve">Paying attention to </w:t>
      </w:r>
      <w:r w:rsidR="001119CD">
        <w:rPr>
          <w:rFonts w:ascii="Arial" w:eastAsia="Times New Roman" w:hAnsi="Arial" w:cs="Arial"/>
          <w:sz w:val="24"/>
          <w:szCs w:val="24"/>
        </w:rPr>
        <w:t>th</w:t>
      </w:r>
      <w:r w:rsidR="00E94688">
        <w:rPr>
          <w:rFonts w:ascii="Arial" w:eastAsia="Times New Roman" w:hAnsi="Arial" w:cs="Arial"/>
          <w:sz w:val="24"/>
          <w:szCs w:val="24"/>
        </w:rPr>
        <w:t>is</w:t>
      </w:r>
      <w:r w:rsidR="001119CD">
        <w:rPr>
          <w:rFonts w:ascii="Arial" w:eastAsia="Times New Roman" w:hAnsi="Arial" w:cs="Arial"/>
          <w:sz w:val="24"/>
          <w:szCs w:val="24"/>
        </w:rPr>
        <w:t xml:space="preserve"> important </w:t>
      </w:r>
      <w:r w:rsidRPr="0039067F">
        <w:rPr>
          <w:rFonts w:ascii="Arial" w:eastAsia="Times New Roman" w:hAnsi="Arial" w:cs="Arial"/>
          <w:sz w:val="24"/>
          <w:szCs w:val="24"/>
        </w:rPr>
        <w:t xml:space="preserve">coverage provision and loss prevention will minimize claim problems. </w:t>
      </w:r>
    </w:p>
    <w:p w14:paraId="40780F30" w14:textId="77777777" w:rsidR="001B2D68" w:rsidRDefault="001119CD" w:rsidP="0039067F">
      <w:p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It is essential that you notify your agent or broker at Starkweather &amp; Shepley whenever your </w:t>
      </w:r>
      <w:r w:rsidR="0039067F" w:rsidRPr="0039067F">
        <w:rPr>
          <w:rFonts w:ascii="Arial" w:eastAsia="Times New Roman" w:hAnsi="Arial" w:cs="Arial"/>
          <w:sz w:val="24"/>
          <w:szCs w:val="24"/>
        </w:rPr>
        <w:t>property is vacated</w:t>
      </w:r>
      <w:r>
        <w:rPr>
          <w:rFonts w:ascii="Arial" w:eastAsia="Times New Roman" w:hAnsi="Arial" w:cs="Arial"/>
          <w:sz w:val="24"/>
          <w:szCs w:val="24"/>
        </w:rPr>
        <w:t xml:space="preserve">.  Please </w:t>
      </w:r>
      <w:r w:rsidR="001B2D68">
        <w:rPr>
          <w:rFonts w:ascii="Arial" w:eastAsia="Times New Roman" w:hAnsi="Arial" w:cs="Arial"/>
          <w:sz w:val="24"/>
          <w:szCs w:val="24"/>
        </w:rPr>
        <w:t xml:space="preserve">contact your agent to discuss the status of your building as a Vacancy Permit Endorsement may be </w:t>
      </w:r>
      <w:r w:rsidR="00FD68F6">
        <w:rPr>
          <w:rFonts w:ascii="Arial" w:eastAsia="Times New Roman" w:hAnsi="Arial" w:cs="Arial"/>
          <w:sz w:val="24"/>
          <w:szCs w:val="24"/>
        </w:rPr>
        <w:t>needed</w:t>
      </w:r>
      <w:r w:rsidR="001B2D68">
        <w:rPr>
          <w:rFonts w:ascii="Arial" w:eastAsia="Times New Roman" w:hAnsi="Arial" w:cs="Arial"/>
          <w:sz w:val="24"/>
          <w:szCs w:val="24"/>
        </w:rPr>
        <w:t>.  It is important to understand these p</w:t>
      </w:r>
      <w:r w:rsidR="0039067F" w:rsidRPr="0039067F">
        <w:rPr>
          <w:rFonts w:ascii="Arial" w:eastAsia="Times New Roman" w:hAnsi="Arial" w:cs="Arial"/>
          <w:sz w:val="24"/>
          <w:szCs w:val="24"/>
        </w:rPr>
        <w:t xml:space="preserve">ertinent policy provisions and the need to maintain protective safeguards and initiate other loss prevention measures. </w:t>
      </w:r>
    </w:p>
    <w:p w14:paraId="58EB6CF8" w14:textId="77777777" w:rsidR="001B2D68" w:rsidRDefault="001B2D68" w:rsidP="0039067F">
      <w:pPr>
        <w:spacing w:before="100" w:beforeAutospacing="1" w:after="100" w:afterAutospacing="1"/>
        <w:rPr>
          <w:rFonts w:ascii="Arial" w:eastAsia="Times New Roman" w:hAnsi="Arial" w:cs="Arial"/>
          <w:sz w:val="24"/>
          <w:szCs w:val="24"/>
        </w:rPr>
      </w:pPr>
    </w:p>
    <w:sectPr w:rsidR="001B2D6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C6A0D" w14:textId="77777777" w:rsidR="00A03FC4" w:rsidRDefault="00A03FC4" w:rsidP="009F6473">
      <w:r>
        <w:separator/>
      </w:r>
    </w:p>
  </w:endnote>
  <w:endnote w:type="continuationSeparator" w:id="0">
    <w:p w14:paraId="789ED7EA" w14:textId="77777777" w:rsidR="00A03FC4" w:rsidRDefault="00A03FC4" w:rsidP="009F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555C7" w14:textId="77777777" w:rsidR="009F6473" w:rsidRDefault="009F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C5605" w14:textId="77777777" w:rsidR="009F6473" w:rsidRDefault="009F6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F10F6" w14:textId="77777777" w:rsidR="009F6473" w:rsidRDefault="009F6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302D0" w14:textId="77777777" w:rsidR="00A03FC4" w:rsidRDefault="00A03FC4" w:rsidP="009F6473">
      <w:r>
        <w:separator/>
      </w:r>
    </w:p>
  </w:footnote>
  <w:footnote w:type="continuationSeparator" w:id="0">
    <w:p w14:paraId="41665118" w14:textId="77777777" w:rsidR="00A03FC4" w:rsidRDefault="00A03FC4" w:rsidP="009F6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73E2D" w14:textId="77777777" w:rsidR="009F6473" w:rsidRDefault="009F6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A255" w14:textId="77777777" w:rsidR="009F6473" w:rsidRDefault="009F6473">
    <w:pPr>
      <w:pStyle w:val="Header"/>
    </w:pPr>
    <w:r>
      <w:rPr>
        <w:noProof/>
      </w:rPr>
      <mc:AlternateContent>
        <mc:Choice Requires="wps">
          <w:drawing>
            <wp:anchor distT="0" distB="0" distL="114300" distR="114300" simplePos="0" relativeHeight="251659264" behindDoc="0" locked="0" layoutInCell="1" allowOverlap="1" wp14:anchorId="0BF83813" wp14:editId="4C8BF649">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Content>
                            <w:p w14:paraId="4380E5B9" w14:textId="761B9216" w:rsidR="009F6473" w:rsidRDefault="009F6473">
                              <w:pPr>
                                <w:pStyle w:val="NoSpacing"/>
                                <w:jc w:val="center"/>
                                <w:rPr>
                                  <w:b/>
                                  <w:caps/>
                                  <w:spacing w:val="20"/>
                                  <w:sz w:val="28"/>
                                  <w:szCs w:val="28"/>
                                </w:rPr>
                              </w:pPr>
                              <w:r>
                                <w:rPr>
                                  <w:b/>
                                  <w:caps/>
                                  <w:spacing w:val="20"/>
                                  <w:sz w:val="28"/>
                                  <w:szCs w:val="28"/>
                                </w:rPr>
                                <w:t xml:space="preserve">     </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0BF83813"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" fillcolor="#44546a [3215]" stroked="f" strokeweight="1pt">
              <v:textbox inset=",0,,0">
                <w:txbxContent>
                  <w:sdt>
                    <w:sdtPr>
                      <w:rPr>
                        <w:b/>
                        <w:caps/>
                        <w:spacing w:val="20"/>
                        <w:sz w:val="28"/>
                        <w:szCs w:val="28"/>
                      </w:rPr>
                      <w:alias w:val="Title"/>
                      <w:tag w:val=""/>
                      <w:id w:val="-155760336"/>
                      <w:showingPlcHdr/>
                      <w:dataBinding w:prefixMappings="xmlns:ns0='http://purl.org/dc/elements/1.1/' xmlns:ns1='http://schemas.openxmlformats.org/package/2006/metadata/core-properties' " w:xpath="/ns1:coreProperties[1]/ns0:title[1]" w:storeItemID="{6C3C8BC8-F283-45AE-878A-BAB7291924A1}"/>
                      <w15:appearance w15:val="hidden"/>
                      <w:text/>
                    </w:sdtPr>
                    <w:sdtContent>
                      <w:p w14:paraId="4380E5B9" w14:textId="761B9216" w:rsidR="009F6473" w:rsidRDefault="009F6473">
                        <w:pPr>
                          <w:pStyle w:val="NoSpacing"/>
                          <w:jc w:val="center"/>
                          <w:rPr>
                            <w:b/>
                            <w:caps/>
                            <w:spacing w:val="20"/>
                            <w:sz w:val="28"/>
                            <w:szCs w:val="28"/>
                          </w:rPr>
                        </w:pPr>
                        <w:r>
                          <w:rPr>
                            <w:b/>
                            <w:caps/>
                            <w:spacing w:val="20"/>
                            <w:sz w:val="28"/>
                            <w:szCs w:val="28"/>
                          </w:rPr>
                          <w:t xml:space="preserve">     </w:t>
                        </w:r>
                      </w:p>
                    </w:sdtContent>
                  </w:sdt>
                </w:txbxContent>
              </v:textbox>
              <w10:wrap anchorx="page" anchory="page"/>
            </v:rect>
          </w:pict>
        </mc:Fallback>
      </mc:AlternateContent>
    </w:r>
  </w:p>
  <w:p w14:paraId="50C5E70A" w14:textId="04B77E5A" w:rsidR="009F6473" w:rsidRDefault="009F6473">
    <w:pPr>
      <w:pStyle w:val="Header"/>
    </w:pPr>
    <w:r>
      <w:rPr>
        <w:noProof/>
      </w:rPr>
      <w:drawing>
        <wp:inline distT="0" distB="0" distL="0" distR="0" wp14:anchorId="0E76F25A" wp14:editId="5CE2701E">
          <wp:extent cx="5943600" cy="1088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rshep-logo.pdf"/>
                  <pic:cNvPicPr/>
                </pic:nvPicPr>
                <pic:blipFill>
                  <a:blip r:embed="rId1">
                    <a:extLst>
                      <a:ext uri="{28A0092B-C50C-407E-A947-70E740481C1C}">
                        <a14:useLocalDpi xmlns:a14="http://schemas.microsoft.com/office/drawing/2010/main" val="0"/>
                      </a:ext>
                    </a:extLst>
                  </a:blip>
                  <a:stretch>
                    <a:fillRect/>
                  </a:stretch>
                </pic:blipFill>
                <pic:spPr>
                  <a:xfrm>
                    <a:off x="0" y="0"/>
                    <a:ext cx="5943600" cy="10883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1B001" w14:textId="77777777" w:rsidR="009F6473" w:rsidRDefault="009F6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790"/>
    <w:rsid w:val="001119CD"/>
    <w:rsid w:val="001B2D68"/>
    <w:rsid w:val="00333EC0"/>
    <w:rsid w:val="0039067F"/>
    <w:rsid w:val="004E1BD7"/>
    <w:rsid w:val="00507B00"/>
    <w:rsid w:val="005109BC"/>
    <w:rsid w:val="009F6473"/>
    <w:rsid w:val="00A03FC4"/>
    <w:rsid w:val="00B67790"/>
    <w:rsid w:val="00E94688"/>
    <w:rsid w:val="00FD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490E1"/>
  <w15:chartTrackingRefBased/>
  <w15:docId w15:val="{77CAD21E-A437-4618-8EA9-E6D05303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79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7790"/>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9F6473"/>
    <w:pPr>
      <w:tabs>
        <w:tab w:val="center" w:pos="4680"/>
        <w:tab w:val="right" w:pos="9360"/>
      </w:tabs>
    </w:pPr>
  </w:style>
  <w:style w:type="character" w:customStyle="1" w:styleId="HeaderChar">
    <w:name w:val="Header Char"/>
    <w:basedOn w:val="DefaultParagraphFont"/>
    <w:link w:val="Header"/>
    <w:uiPriority w:val="99"/>
    <w:rsid w:val="009F6473"/>
    <w:rPr>
      <w:rFonts w:ascii="Calibri" w:hAnsi="Calibri" w:cs="Calibri"/>
    </w:rPr>
  </w:style>
  <w:style w:type="paragraph" w:styleId="Footer">
    <w:name w:val="footer"/>
    <w:basedOn w:val="Normal"/>
    <w:link w:val="FooterChar"/>
    <w:uiPriority w:val="99"/>
    <w:unhideWhenUsed/>
    <w:rsid w:val="009F6473"/>
    <w:pPr>
      <w:tabs>
        <w:tab w:val="center" w:pos="4680"/>
        <w:tab w:val="right" w:pos="9360"/>
      </w:tabs>
    </w:pPr>
  </w:style>
  <w:style w:type="character" w:customStyle="1" w:styleId="FooterChar">
    <w:name w:val="Footer Char"/>
    <w:basedOn w:val="DefaultParagraphFont"/>
    <w:link w:val="Footer"/>
    <w:uiPriority w:val="99"/>
    <w:rsid w:val="009F6473"/>
    <w:rPr>
      <w:rFonts w:ascii="Calibri" w:hAnsi="Calibri" w:cs="Calibri"/>
    </w:rPr>
  </w:style>
  <w:style w:type="paragraph" w:styleId="NoSpacing">
    <w:name w:val="No Spacing"/>
    <w:uiPriority w:val="1"/>
    <w:qFormat/>
    <w:rsid w:val="009F6473"/>
    <w:pPr>
      <w:spacing w:after="0" w:line="240" w:lineRule="auto"/>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6106">
      <w:bodyDiv w:val="1"/>
      <w:marLeft w:val="0"/>
      <w:marRight w:val="0"/>
      <w:marTop w:val="0"/>
      <w:marBottom w:val="0"/>
      <w:divBdr>
        <w:top w:val="none" w:sz="0" w:space="0" w:color="auto"/>
        <w:left w:val="none" w:sz="0" w:space="0" w:color="auto"/>
        <w:bottom w:val="none" w:sz="0" w:space="0" w:color="auto"/>
        <w:right w:val="none" w:sz="0" w:space="0" w:color="auto"/>
      </w:divBdr>
    </w:div>
    <w:div w:id="68178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Deware, Steven E.</dc:creator>
  <cp:keywords/>
  <dc:description/>
  <cp:lastModifiedBy>Petrella, Stefan</cp:lastModifiedBy>
  <cp:revision>5</cp:revision>
  <dcterms:created xsi:type="dcterms:W3CDTF">2020-05-08T13:46:00Z</dcterms:created>
  <dcterms:modified xsi:type="dcterms:W3CDTF">2020-05-11T19:51:00Z</dcterms:modified>
</cp:coreProperties>
</file>